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61" w:rsidRDefault="000E4AE5">
      <w:pPr>
        <w:pStyle w:val="headersearch"/>
        <w:shd w:val="clear" w:color="auto" w:fill="F5F3F1"/>
        <w:divId w:val="1428765989"/>
      </w:pPr>
      <w:bookmarkStart w:id="0" w:name="_GoBack"/>
      <w:bookmarkEnd w:id="0"/>
      <w:r>
        <w:t>Search billions of records on Ancestry.com</w:t>
      </w:r>
    </w:p>
    <w:p w:rsidR="00E73361" w:rsidRDefault="000E4AE5">
      <w:pPr>
        <w:shd w:val="clear" w:color="auto" w:fill="F5F3F1"/>
        <w:divId w:val="318117381"/>
        <w:rPr>
          <w:rFonts w:eastAsia="Times New Roman"/>
        </w:rPr>
      </w:pPr>
      <w:r>
        <w:rPr>
          <w:rFonts w:eastAsia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7" o:title=""/>
          </v:shape>
          <w:control r:id="rId8" w:name="DefaultOcxName" w:shapeid="_x0000_i1034"/>
        </w:object>
      </w:r>
      <w:r>
        <w:rPr>
          <w:rFonts w:eastAsia="Times New Roman"/>
        </w:rPr>
        <w:object w:dxaOrig="225" w:dyaOrig="225">
          <v:shape id="_x0000_i1038" type="#_x0000_t75" style="width:1in;height:18pt" o:ole="">
            <v:imagedata r:id="rId9" o:title=""/>
          </v:shape>
          <w:control r:id="rId10" w:name="DefaultOcxName1" w:shapeid="_x0000_i1038"/>
        </w:object>
      </w:r>
      <w:r>
        <w:rPr>
          <w:rFonts w:eastAsia="Times New Roman"/>
        </w:rPr>
        <w:object w:dxaOrig="225" w:dyaOrig="225">
          <v:shape id="_x0000_i1041" type="#_x0000_t75" style="width:1in;height:18pt" o:ole="">
            <v:imagedata r:id="rId11" o:title=""/>
          </v:shape>
          <w:control r:id="rId12" w:name="DefaultOcxName2" w:shapeid="_x0000_i1041"/>
        </w:object>
      </w:r>
      <w:r>
        <w:rPr>
          <w:rFonts w:eastAsia="Times New Roman"/>
        </w:rPr>
        <w:object w:dxaOrig="225" w:dyaOrig="225">
          <v:shape id="_x0000_i1043" type="#_x0000_t75" style="width:39pt;height:22.5pt" o:ole="">
            <v:imagedata r:id="rId13" o:title=""/>
          </v:shape>
          <w:control r:id="rId14" w:name="DefaultOcxName3" w:shapeid="_x0000_i1043"/>
        </w:object>
      </w:r>
    </w:p>
    <w:p w:rsidR="00E73361" w:rsidRDefault="000E4AE5">
      <w:pPr>
        <w:pStyle w:val="NormalWeb"/>
        <w:divId w:val="694963686"/>
      </w:pPr>
      <w:r>
        <w:rPr>
          <w:rFonts w:ascii="Arial" w:hAnsi="Arial" w:cs="Arial"/>
          <w:sz w:val="20"/>
          <w:szCs w:val="20"/>
        </w:rPr>
        <w:t>Sri Lanka Sinhalese Family Genealogy</w:t>
      </w:r>
    </w:p>
    <w:p w:rsidR="00E73361" w:rsidRDefault="000E4AE5">
      <w:pPr>
        <w:pStyle w:val="NormalWeb"/>
        <w:divId w:val="694963686"/>
      </w:pPr>
      <w:r>
        <w:rPr>
          <w:rFonts w:ascii="MS Sans Serif" w:hAnsi="MS Sans Serif"/>
          <w:b/>
          <w:bCs/>
          <w:color w:val="000080"/>
          <w:sz w:val="27"/>
          <w:szCs w:val="27"/>
        </w:rPr>
        <w:t>MOONEMALLE - Family #3105</w:t>
      </w:r>
    </w:p>
    <w:p w:rsidR="00E73361" w:rsidRDefault="000E4AE5">
      <w:pPr>
        <w:pStyle w:val="NormalWeb"/>
        <w:divId w:val="694963686"/>
      </w:pPr>
      <w:r>
        <w:rPr>
          <w:rFonts w:ascii="MS Sans Serif" w:hAnsi="MS Sans Serif"/>
          <w:b/>
          <w:bCs/>
          <w:color w:val="FF0000"/>
        </w:rPr>
        <w:t>1  Moonemalle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      2  Moonemalle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              3  Moonemalle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 xml:space="preserve">                    4  JLM Monnemalle Snr Proctor + </w:t>
      </w:r>
      <w:hyperlink r:id="rId15" w:history="1">
        <w:r>
          <w:rPr>
            <w:rStyle w:val="Hyperlink"/>
            <w:rFonts w:ascii="MS Sans Serif" w:hAnsi="MS Sans Serif"/>
            <w:sz w:val="20"/>
            <w:szCs w:val="20"/>
          </w:rPr>
          <w:t>Mary Anne Hulugalle</w:t>
        </w:r>
      </w:hyperlink>
      <w:r>
        <w:rPr>
          <w:rFonts w:ascii="MS Sans Serif" w:hAnsi="MS Sans Serif"/>
          <w:sz w:val="20"/>
          <w:szCs w:val="20"/>
        </w:rPr>
        <w:t xml:space="preserve"> (3104)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                       5  TBL Mooneamalle Proctor, Memeber Legislative  + Enid Joceln Catherine Jayatilaka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 xml:space="preserve">                             6  Lucille Moonemalle + </w:t>
      </w:r>
      <w:hyperlink r:id="rId16" w:history="1">
        <w:r>
          <w:rPr>
            <w:rStyle w:val="Hyperlink"/>
            <w:rFonts w:ascii="MS Sans Serif" w:hAnsi="MS Sans Serif"/>
            <w:sz w:val="20"/>
            <w:szCs w:val="20"/>
          </w:rPr>
          <w:t>Richard Aluwihare</w:t>
        </w:r>
      </w:hyperlink>
      <w:r>
        <w:rPr>
          <w:rFonts w:ascii="MS Sans Serif" w:hAnsi="MS Sans Serif"/>
          <w:sz w:val="20"/>
          <w:szCs w:val="20"/>
        </w:rPr>
        <w:t xml:space="preserve"> (3047)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 xml:space="preserve">                                 7  Phyllis Sita Aluvihare + </w:t>
      </w:r>
      <w:hyperlink r:id="rId17" w:history="1">
        <w:r>
          <w:rPr>
            <w:rStyle w:val="Hyperlink"/>
            <w:rFonts w:ascii="MS Sans Serif" w:hAnsi="MS Sans Serif"/>
            <w:sz w:val="20"/>
            <w:szCs w:val="20"/>
          </w:rPr>
          <w:t>J C Ratwatte</w:t>
        </w:r>
      </w:hyperlink>
      <w:r>
        <w:rPr>
          <w:rFonts w:ascii="MS Sans Serif" w:hAnsi="MS Sans Serif"/>
          <w:sz w:val="20"/>
          <w:szCs w:val="20"/>
        </w:rPr>
        <w:t xml:space="preserve"> II (3060, 3100)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 xml:space="preserve">                                     8  Jayampathy Charitha Ratwatte III 1948 -  + </w:t>
      </w:r>
      <w:hyperlink r:id="rId18" w:history="1">
        <w:r>
          <w:rPr>
            <w:rStyle w:val="Hyperlink"/>
            <w:rFonts w:ascii="MS Sans Serif" w:hAnsi="MS Sans Serif"/>
            <w:sz w:val="20"/>
            <w:szCs w:val="20"/>
          </w:rPr>
          <w:t xml:space="preserve">Chulanee Nelunkanthi Ratwatte </w:t>
        </w:r>
      </w:hyperlink>
      <w:r>
        <w:rPr>
          <w:rFonts w:ascii="MS Sans Serif" w:hAnsi="MS Sans Serif"/>
          <w:sz w:val="20"/>
          <w:szCs w:val="20"/>
        </w:rPr>
        <w:t>1949 - (3060)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                                       9  Prashanthi Tehanee Ratwatte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                                       9  Jayampathy Charitha Ratwatte IV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                                  8  Ena Aluvihare + De Silva (Ena De Silva Batiks)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t> 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                       5  Mary Evageline Ada Monnemalle 1885 -</w:t>
      </w:r>
      <w:r>
        <w:t xml:space="preserve"> </w:t>
      </w:r>
      <w:r>
        <w:rPr>
          <w:rFonts w:ascii="MS Sans Serif" w:hAnsi="MS Sans Serif"/>
          <w:sz w:val="20"/>
          <w:szCs w:val="20"/>
        </w:rPr>
        <w:t>+ EG Goonewardena Proctor (of Galle Walauwa, Kurunegala)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                           6  Leo Goonewardena 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 xml:space="preserve">                             6  Esme Goonewardena  + </w:t>
      </w:r>
      <w:hyperlink r:id="rId19" w:history="1">
        <w:r>
          <w:rPr>
            <w:rStyle w:val="Hyperlink"/>
            <w:rFonts w:ascii="MS Sans Serif" w:hAnsi="MS Sans Serif"/>
            <w:sz w:val="20"/>
            <w:szCs w:val="20"/>
          </w:rPr>
          <w:t xml:space="preserve">CL Wickremesinghe </w:t>
        </w:r>
      </w:hyperlink>
      <w:r>
        <w:rPr>
          <w:rFonts w:ascii="MS Sans Serif" w:hAnsi="MS Sans Serif"/>
          <w:sz w:val="20"/>
          <w:szCs w:val="20"/>
        </w:rPr>
        <w:t>CCS (3103)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                               7  Esmond Wickremesinghe + Nalini Wijewardena</w:t>
      </w:r>
    </w:p>
    <w:p w:rsidR="00E73361" w:rsidRDefault="000E4AE5">
      <w:pPr>
        <w:pStyle w:val="NormalWeb"/>
        <w:spacing w:before="0" w:beforeAutospacing="0" w:after="0" w:afterAutospacing="0"/>
        <w:divId w:val="694963686"/>
      </w:pPr>
      <w:r>
        <w:rPr>
          <w:rFonts w:ascii="MS Sans Serif" w:hAnsi="MS Sans Serif"/>
          <w:sz w:val="20"/>
          <w:szCs w:val="20"/>
        </w:rPr>
        <w:t>                                     8  Ranil Wickremesinghe (ex Prime Minister UNP Government, leader of the opposition, 1998-2005) + Maithree</w:t>
      </w:r>
    </w:p>
    <w:p w:rsidR="00E73361" w:rsidRDefault="000E4AE5">
      <w:pPr>
        <w:divId w:val="694963686"/>
      </w:pPr>
      <w:r>
        <w:t xml:space="preserve">   </w:t>
      </w:r>
      <w:r>
        <w:rPr>
          <w:rFonts w:ascii="MS Sans Serif" w:hAnsi="MS Sans Serif"/>
          <w:sz w:val="20"/>
          <w:szCs w:val="20"/>
        </w:rPr>
        <w:t>                                  8  Lakshman Wickremasinghe (late Bishop of Kurunegala)</w:t>
      </w:r>
    </w:p>
    <w:p w:rsidR="00E73361" w:rsidRDefault="000E4AE5">
      <w:pPr>
        <w:divId w:val="694963686"/>
      </w:pPr>
      <w:r>
        <w:t xml:space="preserve">   </w:t>
      </w:r>
      <w:r>
        <w:rPr>
          <w:rFonts w:ascii="MS Sans Serif" w:hAnsi="MS Sans Serif"/>
          <w:sz w:val="20"/>
          <w:szCs w:val="20"/>
        </w:rPr>
        <w:t>                                  8  Muktha Wickremasinghe + Sam Wijesinghe</w:t>
      </w:r>
    </w:p>
    <w:p w:rsidR="00E73361" w:rsidRDefault="000E4AE5">
      <w:pPr>
        <w:divId w:val="694963686"/>
      </w:pPr>
      <w:r>
        <w:t xml:space="preserve">   </w:t>
      </w:r>
      <w:r>
        <w:rPr>
          <w:rFonts w:ascii="MS Sans Serif" w:hAnsi="MS Sans Serif"/>
          <w:sz w:val="20"/>
          <w:szCs w:val="20"/>
        </w:rPr>
        <w:t xml:space="preserve">                                     9  Sanjeeva Wijesinghe + </w:t>
      </w:r>
      <w:hyperlink r:id="rId20" w:history="1">
        <w:r>
          <w:rPr>
            <w:rStyle w:val="Hyperlink"/>
            <w:rFonts w:ascii="MS Sans Serif" w:hAnsi="MS Sans Serif"/>
            <w:sz w:val="20"/>
            <w:szCs w:val="20"/>
          </w:rPr>
          <w:t>Chitra Wickremasinghe</w:t>
        </w:r>
      </w:hyperlink>
      <w:r>
        <w:rPr>
          <w:rFonts w:ascii="MS Sans Serif" w:hAnsi="MS Sans Serif"/>
          <w:sz w:val="20"/>
          <w:szCs w:val="20"/>
        </w:rPr>
        <w:t xml:space="preserve"> (d/o Dr Wilfred Wickremasinghe &amp; Iranganie Aluwihare) (3047, 3100)</w:t>
      </w:r>
    </w:p>
    <w:p w:rsidR="00E73361" w:rsidRDefault="000E4AE5">
      <w:pPr>
        <w:divId w:val="694963686"/>
      </w:pPr>
      <w:r>
        <w:t xml:space="preserve">   </w:t>
      </w:r>
      <w:r>
        <w:rPr>
          <w:rFonts w:ascii="MS Sans Serif" w:hAnsi="MS Sans Serif"/>
          <w:sz w:val="20"/>
          <w:szCs w:val="20"/>
        </w:rPr>
        <w:t>                                     9  Anila Wijesinghe</w:t>
      </w:r>
    </w:p>
    <w:p w:rsidR="00E73361" w:rsidRDefault="000E4AE5">
      <w:pPr>
        <w:divId w:val="694963686"/>
      </w:pPr>
      <w:r>
        <w:t xml:space="preserve">   </w:t>
      </w:r>
      <w:r>
        <w:rPr>
          <w:rFonts w:ascii="MS Sans Serif" w:hAnsi="MS Sans Serif"/>
          <w:sz w:val="20"/>
          <w:szCs w:val="20"/>
        </w:rPr>
        <w:t>                                  8  Tissa Wickremasinghe (decd)</w:t>
      </w:r>
    </w:p>
    <w:sectPr w:rsidR="00E7336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10" w:rsidRDefault="00476410" w:rsidP="00476410">
      <w:r>
        <w:separator/>
      </w:r>
    </w:p>
  </w:endnote>
  <w:endnote w:type="continuationSeparator" w:id="0">
    <w:p w:rsidR="00476410" w:rsidRDefault="00476410" w:rsidP="0047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10" w:rsidRDefault="004764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10" w:rsidRDefault="004764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10" w:rsidRDefault="004764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10" w:rsidRDefault="00476410" w:rsidP="00476410">
      <w:r>
        <w:separator/>
      </w:r>
    </w:p>
  </w:footnote>
  <w:footnote w:type="continuationSeparator" w:id="0">
    <w:p w:rsidR="00476410" w:rsidRDefault="00476410" w:rsidP="00476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10" w:rsidRDefault="004764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10" w:rsidRDefault="004764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410" w:rsidRDefault="00476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5105C"/>
    <w:rsid w:val="000E4AE5"/>
    <w:rsid w:val="00476410"/>
    <w:rsid w:val="00C5105C"/>
    <w:rsid w:val="00E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headersearch">
    <w:name w:val="headersearch"/>
    <w:basedOn w:val="Normal"/>
    <w:pPr>
      <w:spacing w:before="15"/>
    </w:pPr>
    <w:rPr>
      <w:rFonts w:ascii="Verdana" w:hAnsi="Verdana"/>
      <w:color w:val="655A46"/>
      <w:sz w:val="18"/>
      <w:szCs w:val="18"/>
    </w:rPr>
  </w:style>
  <w:style w:type="paragraph" w:customStyle="1" w:styleId="searchform-container">
    <w:name w:val="searchform-container"/>
    <w:basedOn w:val="Normal"/>
    <w:pPr>
      <w:spacing w:after="100" w:afterAutospacing="1"/>
      <w:ind w:left="1200"/>
    </w:pPr>
  </w:style>
  <w:style w:type="paragraph" w:customStyle="1" w:styleId="rweb-neutral">
    <w:name w:val="rweb-neutral"/>
    <w:basedOn w:val="Normal"/>
    <w:pPr>
      <w:spacing w:before="100" w:beforeAutospacing="1" w:after="100" w:afterAutospacing="1"/>
    </w:pPr>
  </w:style>
  <w:style w:type="paragraph" w:customStyle="1" w:styleId="rweb-green">
    <w:name w:val="rweb-green"/>
    <w:basedOn w:val="Normal"/>
    <w:pPr>
      <w:spacing w:before="100" w:beforeAutospacing="1" w:after="100" w:afterAutospacing="1"/>
    </w:pPr>
  </w:style>
  <w:style w:type="paragraph" w:customStyle="1" w:styleId="acom-neutral">
    <w:name w:val="acom-neutral"/>
    <w:basedOn w:val="Normal"/>
    <w:pPr>
      <w:spacing w:before="100" w:beforeAutospacing="1" w:after="100" w:afterAutospacing="1"/>
    </w:pPr>
  </w:style>
  <w:style w:type="paragraph" w:customStyle="1" w:styleId="acom-green">
    <w:name w:val="acom-green"/>
    <w:basedOn w:val="Normal"/>
    <w:pPr>
      <w:spacing w:before="100" w:beforeAutospacing="1" w:after="100" w:afterAutospacing="1"/>
    </w:pPr>
  </w:style>
  <w:style w:type="paragraph" w:customStyle="1" w:styleId="rwlogo">
    <w:name w:val="rwlogo"/>
    <w:basedOn w:val="Normal"/>
    <w:pPr>
      <w:spacing w:before="100" w:beforeAutospacing="1" w:after="100" w:afterAutospacing="1"/>
    </w:pPr>
  </w:style>
  <w:style w:type="paragraph" w:customStyle="1" w:styleId="links">
    <w:name w:val="links"/>
    <w:basedOn w:val="Normal"/>
    <w:pPr>
      <w:spacing w:before="100" w:beforeAutospacing="1" w:after="100" w:afterAutospacing="1"/>
    </w:pPr>
  </w:style>
  <w:style w:type="paragraph" w:customStyle="1" w:styleId="rwlogo1">
    <w:name w:val="rwlogo1"/>
    <w:basedOn w:val="Normal"/>
    <w:pPr>
      <w:spacing w:before="100" w:beforeAutospacing="1" w:after="100" w:afterAutospacing="1"/>
    </w:pPr>
  </w:style>
  <w:style w:type="paragraph" w:customStyle="1" w:styleId="links1">
    <w:name w:val="links1"/>
    <w:basedOn w:val="Normal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76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4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41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headersearch">
    <w:name w:val="headersearch"/>
    <w:basedOn w:val="Normal"/>
    <w:pPr>
      <w:spacing w:before="15"/>
    </w:pPr>
    <w:rPr>
      <w:rFonts w:ascii="Verdana" w:hAnsi="Verdana"/>
      <w:color w:val="655A46"/>
      <w:sz w:val="18"/>
      <w:szCs w:val="18"/>
    </w:rPr>
  </w:style>
  <w:style w:type="paragraph" w:customStyle="1" w:styleId="searchform-container">
    <w:name w:val="searchform-container"/>
    <w:basedOn w:val="Normal"/>
    <w:pPr>
      <w:spacing w:after="100" w:afterAutospacing="1"/>
      <w:ind w:left="1200"/>
    </w:pPr>
  </w:style>
  <w:style w:type="paragraph" w:customStyle="1" w:styleId="rweb-neutral">
    <w:name w:val="rweb-neutral"/>
    <w:basedOn w:val="Normal"/>
    <w:pPr>
      <w:spacing w:before="100" w:beforeAutospacing="1" w:after="100" w:afterAutospacing="1"/>
    </w:pPr>
  </w:style>
  <w:style w:type="paragraph" w:customStyle="1" w:styleId="rweb-green">
    <w:name w:val="rweb-green"/>
    <w:basedOn w:val="Normal"/>
    <w:pPr>
      <w:spacing w:before="100" w:beforeAutospacing="1" w:after="100" w:afterAutospacing="1"/>
    </w:pPr>
  </w:style>
  <w:style w:type="paragraph" w:customStyle="1" w:styleId="acom-neutral">
    <w:name w:val="acom-neutral"/>
    <w:basedOn w:val="Normal"/>
    <w:pPr>
      <w:spacing w:before="100" w:beforeAutospacing="1" w:after="100" w:afterAutospacing="1"/>
    </w:pPr>
  </w:style>
  <w:style w:type="paragraph" w:customStyle="1" w:styleId="acom-green">
    <w:name w:val="acom-green"/>
    <w:basedOn w:val="Normal"/>
    <w:pPr>
      <w:spacing w:before="100" w:beforeAutospacing="1" w:after="100" w:afterAutospacing="1"/>
    </w:pPr>
  </w:style>
  <w:style w:type="paragraph" w:customStyle="1" w:styleId="rwlogo">
    <w:name w:val="rwlogo"/>
    <w:basedOn w:val="Normal"/>
    <w:pPr>
      <w:spacing w:before="100" w:beforeAutospacing="1" w:after="100" w:afterAutospacing="1"/>
    </w:pPr>
  </w:style>
  <w:style w:type="paragraph" w:customStyle="1" w:styleId="links">
    <w:name w:val="links"/>
    <w:basedOn w:val="Normal"/>
    <w:pPr>
      <w:spacing w:before="100" w:beforeAutospacing="1" w:after="100" w:afterAutospacing="1"/>
    </w:pPr>
  </w:style>
  <w:style w:type="paragraph" w:customStyle="1" w:styleId="rwlogo1">
    <w:name w:val="rwlogo1"/>
    <w:basedOn w:val="Normal"/>
    <w:pPr>
      <w:spacing w:before="100" w:beforeAutospacing="1" w:after="100" w:afterAutospacing="1"/>
    </w:pPr>
  </w:style>
  <w:style w:type="paragraph" w:customStyle="1" w:styleId="links1">
    <w:name w:val="links1"/>
    <w:basedOn w:val="Normal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76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410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41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6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5" w:color="B4A89A"/>
        <w:right w:val="none" w:sz="0" w:space="0" w:color="auto"/>
      </w:divBdr>
      <w:divsChild>
        <w:div w:id="1294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5989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yperlink" Target="http://www.rootsweb.com/~lkawgw/gen3060.htm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http://www.rootsweb.com/~lkawgw/gen3060.html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www.rootsweb.com/~lkawgw/gen3047.html" TargetMode="External"/><Relationship Id="rId20" Type="http://schemas.openxmlformats.org/officeDocument/2006/relationships/hyperlink" Target="http://www.rootsweb.com/~lkawgw/gen3047.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rootsweb.com/~lkawgw/gen3104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http://www.rootsweb.com/~lkawgw/gen310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2163</Characters>
  <Application>Microsoft Office Word</Application>
  <DocSecurity>0</DocSecurity>
  <Lines>18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2014-08-25T11:24:00Z</dcterms:created>
  <dcterms:modified xsi:type="dcterms:W3CDTF">2014-08-25T11:24:00Z</dcterms:modified>
</cp:coreProperties>
</file>